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FB21A8" w:rsidRDefault="00CF39BD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1A8">
        <w:rPr>
          <w:rFonts w:ascii="Times New Roman" w:hAnsi="Times New Roman" w:cs="Times New Roman"/>
          <w:b/>
          <w:sz w:val="24"/>
          <w:szCs w:val="24"/>
          <w:lang w:val="kk-KZ"/>
        </w:rPr>
        <w:t>Лекция 14-15. Концептуальные подходы к формированию инвестиционного портфеля</w:t>
      </w:r>
    </w:p>
    <w:p w:rsidR="00E9645E" w:rsidRDefault="00E9645E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39BD" w:rsidRDefault="00CF39BD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="00EF55AA" w:rsidRPr="00FB21A8">
        <w:rPr>
          <w:rFonts w:ascii="Times New Roman" w:hAnsi="Times New Roman" w:cs="Times New Roman"/>
          <w:b/>
          <w:sz w:val="24"/>
          <w:szCs w:val="24"/>
          <w:lang w:val="kk-KZ"/>
        </w:rPr>
        <w:t>изучить особенности различных подходов к формированию инвестиционного портфеля.</w:t>
      </w:r>
    </w:p>
    <w:p w:rsidR="00E9645E" w:rsidRPr="00FB21A8" w:rsidRDefault="00E9645E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1063" w:rsidRPr="00FB21A8" w:rsidRDefault="00D11063" w:rsidP="006A5142">
      <w:pPr>
        <w:pStyle w:val="a3"/>
        <w:shd w:val="clear" w:color="auto" w:fill="FFFFFF"/>
        <w:spacing w:before="0" w:beforeAutospacing="0" w:after="0" w:afterAutospacing="0"/>
        <w:jc w:val="both"/>
      </w:pPr>
      <w:r w:rsidRPr="00FB21A8">
        <w:rPr>
          <w:rStyle w:val="a4"/>
          <w:b w:val="0"/>
          <w:bCs w:val="0"/>
        </w:rPr>
        <w:t>Формирова</w:t>
      </w:r>
      <w:bookmarkStart w:id="0" w:name="_GoBack"/>
      <w:bookmarkEnd w:id="0"/>
      <w:r w:rsidRPr="00FB21A8">
        <w:rPr>
          <w:rStyle w:val="a4"/>
          <w:b w:val="0"/>
          <w:bCs w:val="0"/>
        </w:rPr>
        <w:t>ние портфеля ценных бумаг</w:t>
      </w:r>
      <w:r w:rsidRPr="00FB21A8">
        <w:rPr>
          <w:rStyle w:val="apple-converted-space"/>
        </w:rPr>
        <w:t> </w:t>
      </w:r>
      <w:r w:rsidRPr="00FB21A8">
        <w:t>— это процесс создания определенной структуры портфеля, т. е. составление комбинации различных видов ценных бумаг с определенной целью.</w:t>
      </w:r>
    </w:p>
    <w:p w:rsidR="00D11063" w:rsidRPr="00FB21A8" w:rsidRDefault="00D11063" w:rsidP="006A5142">
      <w:pPr>
        <w:pStyle w:val="a3"/>
        <w:shd w:val="clear" w:color="auto" w:fill="FFFFFF"/>
        <w:spacing w:before="0" w:beforeAutospacing="0" w:after="0" w:afterAutospacing="0"/>
        <w:jc w:val="both"/>
      </w:pPr>
      <w:r w:rsidRPr="00FB21A8">
        <w:t>Основными принципами формирования портфеля ценных бумаг являются:</w:t>
      </w:r>
    </w:p>
    <w:p w:rsidR="00D11063" w:rsidRPr="00FB21A8" w:rsidRDefault="00D11063" w:rsidP="006A5142">
      <w:pPr>
        <w:pStyle w:val="a3"/>
        <w:shd w:val="clear" w:color="auto" w:fill="FFFFFF"/>
        <w:spacing w:before="0" w:beforeAutospacing="0" w:after="0" w:afterAutospacing="0"/>
        <w:jc w:val="both"/>
      </w:pPr>
      <w:r w:rsidRPr="00FB21A8">
        <w:t>1. доходность; 2. рост капитала; 3. безопасность; 4. ликвидность.</w:t>
      </w:r>
    </w:p>
    <w:p w:rsidR="00EF55AA" w:rsidRPr="00FB21A8" w:rsidRDefault="00716AE6" w:rsidP="006A5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21A8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консервативных инвесторов — безопасность вложений. Умеренно агрессивные инвесторы стремятся не только сохранить вложенный капитал, но получить на него доход, пусть небольшой. Агрессивные инвесторы не довольствуются процентами от вложенных средств, а пытаются добиться приращения капитала. Опытные инвесторы постараются обеспечить и прибыль, и увеличение капитала, и ликвидность ценных бумаг, т. е. быструю их реализацию на рынке в случае необходимости. Цель изощренных инвесторов — получение максимальных доходов.</w:t>
      </w:r>
    </w:p>
    <w:p w:rsidR="0062120A" w:rsidRPr="0062120A" w:rsidRDefault="0062120A" w:rsidP="006A5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инвестиционного портфеля ценных бумаг заключается прежде всего в правильно сформулированной стратегии, в соответствии с которой необходимо: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компании с хорошими фундаментальными показателями, т. е. с растущими прибылями, дивидендами, объемами продаж и т. д.;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падения рынка;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акции и расставить «стоп-приказы»;</w:t>
      </w:r>
    </w:p>
    <w:p w:rsidR="0062120A" w:rsidRP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контролировать финансовые квартальные отчеты выбранных компаний и следить за поведением акций с помощью технического анализа;</w:t>
      </w:r>
    </w:p>
    <w:p w:rsidR="0062120A" w:rsidRDefault="0062120A" w:rsidP="006A51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признаков финансового неблагополучия какой-либо компании продать ее акции и быть готовым к покупке новых акций.</w:t>
      </w:r>
    </w:p>
    <w:p w:rsidR="00654D11" w:rsidRPr="00855211" w:rsidRDefault="00654D11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630921" w:rsidRDefault="00630921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Перечислите основные подходы к формированию инвестиционного портфеля</w:t>
      </w:r>
      <w:r w:rsidR="00A16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67B0" w:rsidRDefault="00A167B0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Определите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 w:rsidRPr="00FB21A8">
        <w:rPr>
          <w:rFonts w:ascii="Times New Roman" w:hAnsi="Times New Roman" w:cs="Times New Roman"/>
          <w:sz w:val="24"/>
          <w:szCs w:val="24"/>
        </w:rPr>
        <w:t xml:space="preserve"> формирования портфеля ценных бумаг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7B0" w:rsidRDefault="00E65454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чем заключаются цели консервативных и агрессивных инвесторов.</w:t>
      </w:r>
    </w:p>
    <w:p w:rsidR="00574EA5" w:rsidRPr="00855211" w:rsidRDefault="00574EA5" w:rsidP="006A514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211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6D3CFB" w:rsidRPr="009E4F69" w:rsidRDefault="006D3CFB" w:rsidP="006A514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F69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6D3CFB" w:rsidRPr="009E4F69" w:rsidRDefault="006D3CFB" w:rsidP="006A5142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E4F69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6D3CFB" w:rsidRPr="009E4F69" w:rsidRDefault="006D3CFB" w:rsidP="006A51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F69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9E4F69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9E4F69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9E4F69">
        <w:rPr>
          <w:rStyle w:val="a6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9E4F69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9E4F69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E4F69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6D3CFB" w:rsidRPr="009E4F69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</w:rPr>
      </w:pPr>
      <w:r w:rsidRPr="009E4F69">
        <w:rPr>
          <w:rFonts w:ascii="Times New Roman" w:hAnsi="Times New Roman" w:cs="Times New Roman"/>
          <w:spacing w:val="3"/>
          <w:sz w:val="24"/>
        </w:rPr>
        <w:t>Журнал «Мир Финансов» за 2005-2016гг.</w:t>
      </w:r>
    </w:p>
    <w:p w:rsidR="006D3CFB" w:rsidRPr="009E4F69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</w:rPr>
      </w:pPr>
      <w:r w:rsidRPr="009E4F69">
        <w:rPr>
          <w:rFonts w:ascii="Times New Roman" w:hAnsi="Times New Roman" w:cs="Times New Roman"/>
          <w:spacing w:val="3"/>
          <w:sz w:val="24"/>
        </w:rPr>
        <w:t>Журнал «</w:t>
      </w:r>
      <w:proofErr w:type="gramStart"/>
      <w:r w:rsidRPr="009E4F69">
        <w:rPr>
          <w:rFonts w:ascii="Times New Roman" w:hAnsi="Times New Roman" w:cs="Times New Roman"/>
          <w:spacing w:val="3"/>
          <w:sz w:val="24"/>
        </w:rPr>
        <w:t>Аль-Пари</w:t>
      </w:r>
      <w:proofErr w:type="gramEnd"/>
      <w:r w:rsidRPr="009E4F69">
        <w:rPr>
          <w:rFonts w:ascii="Times New Roman" w:hAnsi="Times New Roman" w:cs="Times New Roman"/>
          <w:spacing w:val="3"/>
          <w:sz w:val="24"/>
        </w:rPr>
        <w:t>» за 2004-2016гг.</w:t>
      </w:r>
    </w:p>
    <w:p w:rsidR="006D3CFB" w:rsidRPr="009E4F69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</w:rPr>
      </w:pPr>
      <w:r w:rsidRPr="009E4F69">
        <w:rPr>
          <w:rFonts w:ascii="Times New Roman" w:hAnsi="Times New Roman" w:cs="Times New Roman"/>
          <w:spacing w:val="3"/>
          <w:sz w:val="24"/>
        </w:rPr>
        <w:t>Журнал «Рынок ценных бумаг Казахстана» за 2000-2016 гг.</w:t>
      </w:r>
    </w:p>
    <w:p w:rsidR="006D3CFB" w:rsidRPr="009E4F69" w:rsidRDefault="006D3CFB" w:rsidP="006A514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9E4F69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6D3CFB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C1E42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6D3CFB" w:rsidRPr="00CC1E42" w:rsidRDefault="006D3CFB" w:rsidP="006A5142">
      <w:pPr>
        <w:widowControl w:val="0"/>
        <w:numPr>
          <w:ilvl w:val="0"/>
          <w:numId w:val="2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C1E42">
        <w:rPr>
          <w:rFonts w:ascii="Times New Roman" w:hAnsi="Times New Roman" w:cs="Times New Roman"/>
          <w:color w:val="000000"/>
          <w:spacing w:val="3"/>
          <w:sz w:val="24"/>
        </w:rPr>
        <w:t>www.edu.kase.kz</w:t>
      </w:r>
    </w:p>
    <w:p w:rsidR="006D3CFB" w:rsidRPr="004868B7" w:rsidRDefault="006D3CFB" w:rsidP="006A51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0A" w:rsidRPr="00FB21A8" w:rsidRDefault="0062120A" w:rsidP="006A5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20A" w:rsidRPr="00FB21A8" w:rsidSect="009752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4404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85228"/>
    <w:multiLevelType w:val="multilevel"/>
    <w:tmpl w:val="428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BD"/>
    <w:rsid w:val="00574EA5"/>
    <w:rsid w:val="0062120A"/>
    <w:rsid w:val="00630921"/>
    <w:rsid w:val="00654D11"/>
    <w:rsid w:val="006A5142"/>
    <w:rsid w:val="006D3CFB"/>
    <w:rsid w:val="00716AE6"/>
    <w:rsid w:val="00855211"/>
    <w:rsid w:val="008F2AA9"/>
    <w:rsid w:val="00975283"/>
    <w:rsid w:val="00A167B0"/>
    <w:rsid w:val="00AA765A"/>
    <w:rsid w:val="00B678C7"/>
    <w:rsid w:val="00CF39BD"/>
    <w:rsid w:val="00D11063"/>
    <w:rsid w:val="00E65454"/>
    <w:rsid w:val="00E9645E"/>
    <w:rsid w:val="00EF55AA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078DB-1925-4B9A-B69D-D263937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063"/>
    <w:rPr>
      <w:b/>
      <w:bCs/>
    </w:rPr>
  </w:style>
  <w:style w:type="character" w:customStyle="1" w:styleId="apple-converted-space">
    <w:name w:val="apple-converted-space"/>
    <w:basedOn w:val="a0"/>
    <w:rsid w:val="00D11063"/>
  </w:style>
  <w:style w:type="paragraph" w:styleId="a5">
    <w:name w:val="List Paragraph"/>
    <w:basedOn w:val="a"/>
    <w:uiPriority w:val="34"/>
    <w:qFormat/>
    <w:rsid w:val="006D3CFB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6D3CFB"/>
  </w:style>
  <w:style w:type="character" w:customStyle="1" w:styleId="s9">
    <w:name w:val="s9"/>
    <w:basedOn w:val="a0"/>
    <w:rsid w:val="006D3CFB"/>
  </w:style>
  <w:style w:type="character" w:customStyle="1" w:styleId="a6">
    <w:name w:val="a"/>
    <w:basedOn w:val="a0"/>
    <w:rsid w:val="006D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18</cp:revision>
  <dcterms:created xsi:type="dcterms:W3CDTF">2017-06-19T15:42:00Z</dcterms:created>
  <dcterms:modified xsi:type="dcterms:W3CDTF">2017-06-19T17:30:00Z</dcterms:modified>
</cp:coreProperties>
</file>